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75F1" w:rsidRDefault="003875F1"/>
    <w:p w:rsidR="00F70584" w:rsidRPr="002F46FD" w:rsidRDefault="0005767E" w:rsidP="00F70584">
      <w:pPr>
        <w:jc w:val="center"/>
        <w:rPr>
          <w:sz w:val="22"/>
          <w:szCs w:val="22"/>
          <w:lang w:val="sr-Cyrl-CS" w:eastAsia="en-US"/>
        </w:rPr>
      </w:pPr>
      <w:hyperlink w:anchor="Садржај" w:history="1">
        <w:r w:rsidR="00F70584">
          <w:rPr>
            <w:rStyle w:val="Hyperlink"/>
            <w:sz w:val="22"/>
            <w:szCs w:val="22"/>
            <w:lang w:val="sr-Cyrl-CS" w:eastAsia="en-US"/>
          </w:rPr>
          <w:t>Стандарди</w:t>
        </w:r>
      </w:hyperlink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F70584" w:rsidRPr="0038257C" w:rsidTr="00ED1ADB">
        <w:tc>
          <w:tcPr>
            <w:tcW w:w="9290" w:type="dxa"/>
            <w:shd w:val="clear" w:color="auto" w:fill="F2F2F2"/>
          </w:tcPr>
          <w:p w:rsidR="00F70584" w:rsidRPr="0038257C" w:rsidRDefault="00F70584" w:rsidP="00ED1ADB">
            <w:pPr>
              <w:rPr>
                <w:b/>
                <w:sz w:val="22"/>
                <w:szCs w:val="22"/>
                <w:lang w:val="sr-Cyrl-CS"/>
              </w:rPr>
            </w:pPr>
            <w:bookmarkStart w:id="0" w:name="Стандард12"/>
            <w:bookmarkEnd w:id="0"/>
            <w:r w:rsidRPr="0038257C">
              <w:rPr>
                <w:b/>
                <w:sz w:val="22"/>
                <w:szCs w:val="22"/>
                <w:lang w:val="sr-Cyrl-CS"/>
              </w:rPr>
              <w:t>Стандард 1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. Студије на светском језику</w:t>
            </w:r>
          </w:p>
          <w:p w:rsidR="00F70584" w:rsidRPr="00D923DD" w:rsidRDefault="00F70584" w:rsidP="00ED1ADB">
            <w:pPr>
              <w:rPr>
                <w:sz w:val="22"/>
                <w:szCs w:val="22"/>
              </w:rPr>
            </w:pPr>
            <w:r w:rsidRPr="0038257C">
              <w:rPr>
                <w:sz w:val="22"/>
                <w:szCs w:val="22"/>
              </w:rPr>
              <w:t>Високошколска установа може организовати студијски програм на светском језику за сваку област и свако образовно-научно поље и образовно-уметничко поље ако поседује људске и материјалне ресурсе који омогућују да се наставни садржај може остварити у складу са стандардима.</w:t>
            </w:r>
          </w:p>
        </w:tc>
      </w:tr>
      <w:tr w:rsidR="00F70584" w:rsidRPr="0038257C" w:rsidTr="00ED1ADB">
        <w:tc>
          <w:tcPr>
            <w:tcW w:w="9290" w:type="dxa"/>
            <w:tcBorders>
              <w:bottom w:val="single" w:sz="12" w:space="0" w:color="auto"/>
            </w:tcBorders>
          </w:tcPr>
          <w:p w:rsidR="00F70584" w:rsidRDefault="00F70584" w:rsidP="00ED1AD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  <w:p w:rsidR="00A91431" w:rsidRPr="00EA517D" w:rsidRDefault="00A91431" w:rsidP="00ED1AD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  <w:r w:rsidRPr="00EA517D">
              <w:rPr>
                <w:rStyle w:val="jlqj4b"/>
                <w:sz w:val="22"/>
                <w:szCs w:val="22"/>
              </w:rPr>
              <w:t xml:space="preserve">Мастер академске студије Физичка активност, здравље и </w:t>
            </w:r>
            <w:r w:rsidR="00AA7AB6" w:rsidRPr="00EA517D">
              <w:rPr>
                <w:rStyle w:val="jlqj4b"/>
                <w:sz w:val="22"/>
                <w:szCs w:val="22"/>
              </w:rPr>
              <w:t>терапија вежбањем</w:t>
            </w:r>
            <w:r w:rsidRPr="00EA517D">
              <w:rPr>
                <w:rStyle w:val="jlqj4b"/>
                <w:sz w:val="22"/>
                <w:szCs w:val="22"/>
              </w:rPr>
              <w:t xml:space="preserve"> се изводе на српском и енглеском језику и сви стандарди су презентовани на енглеском језику и у прилогу. Наставници и сарадници имају документоване референце за наставу на енглеском језику. Установа је обезбедила литературу – библиотечке целине, уз напомену да се користи и библиотека Универзитета у Београду, а студентима је омогућен бесплатан приступ међународним здравственим часописима на енглеском језику преко Кобсон система. Сви наставни материјали су на енглеском језику, као и упутства за вежбе и практичан рад. Овакав приступ постоји од самог почетка студијског програма – 2016/17. године јер је развијен у сарадњи са Професорима који су учествовали у ТЕМПУС програму кроз који је овај академски мастер развијен и акредитован. За пружање услуга на енглеском језику надлежна је управа Медицинског факултета. Диплома је двојезична и већ постоји историјат издавања ових диплома, посебно за студенте уписане у Школу на енглеском језику, акредитовани програм Владе Републике Србије. Поред сертификата о познавању енглеског језика, студенти су обавезни да обаве интервјуе са пријемном комисијом за овај студијски програм на енглеском језику. Будући да се студијски програм Физичка активност, здравље и </w:t>
            </w:r>
            <w:r w:rsidR="007A3C99" w:rsidRPr="00EA517D">
              <w:rPr>
                <w:rStyle w:val="jlqj4b"/>
                <w:sz w:val="22"/>
                <w:szCs w:val="22"/>
              </w:rPr>
              <w:t>терапија вежбањем</w:t>
            </w:r>
            <w:r w:rsidRPr="00EA517D">
              <w:rPr>
                <w:rStyle w:val="jlqj4b"/>
                <w:sz w:val="22"/>
                <w:szCs w:val="22"/>
              </w:rPr>
              <w:t xml:space="preserve"> изводи на српском и енглеском језику, приказан је укупан број студената. Медицински факултет је за акредитацију студијског програма доставио све стандарде, додатак дипломи, књигу предмета и уџбенике на српском и енглеском језику.</w:t>
            </w:r>
          </w:p>
          <w:p w:rsidR="00A91431" w:rsidRPr="00A91431" w:rsidRDefault="00A91431" w:rsidP="00ED1ADB">
            <w:pPr>
              <w:widowControl/>
              <w:autoSpaceDE/>
              <w:autoSpaceDN/>
              <w:adjustRightInd/>
              <w:jc w:val="both"/>
              <w:rPr>
                <w:sz w:val="22"/>
                <w:szCs w:val="22"/>
              </w:rPr>
            </w:pPr>
          </w:p>
        </w:tc>
      </w:tr>
      <w:tr w:rsidR="00F70584" w:rsidRPr="0038257C" w:rsidTr="00ED1ADB">
        <w:tc>
          <w:tcPr>
            <w:tcW w:w="9290" w:type="dxa"/>
            <w:shd w:val="clear" w:color="auto" w:fill="F2F2F2"/>
          </w:tcPr>
          <w:p w:rsidR="00F70584" w:rsidRDefault="00F70584" w:rsidP="00ED1ADB">
            <w:pPr>
              <w:pBdr>
                <w:bottom w:val="single" w:sz="6" w:space="1" w:color="auto"/>
              </w:pBdr>
              <w:rPr>
                <w:b/>
                <w:sz w:val="22"/>
                <w:szCs w:val="22"/>
                <w:lang w:val="sr-Cyrl-CS"/>
              </w:rPr>
            </w:pPr>
            <w:r w:rsidRPr="0038257C">
              <w:rPr>
                <w:b/>
                <w:sz w:val="22"/>
                <w:szCs w:val="22"/>
                <w:lang w:val="sr-Cyrl-CS"/>
              </w:rPr>
              <w:t>Показатељи и прилози за стандард 1</w:t>
            </w:r>
            <w:r>
              <w:rPr>
                <w:b/>
                <w:sz w:val="22"/>
                <w:szCs w:val="22"/>
                <w:lang w:val="sr-Cyrl-CS"/>
              </w:rPr>
              <w:t>2</w:t>
            </w:r>
            <w:r w:rsidRPr="0038257C">
              <w:rPr>
                <w:b/>
                <w:sz w:val="22"/>
                <w:szCs w:val="22"/>
                <w:lang w:val="sr-Cyrl-CS"/>
              </w:rPr>
              <w:t>:</w:t>
            </w:r>
          </w:p>
          <w:p w:rsidR="00F70584" w:rsidRPr="00EB699A" w:rsidRDefault="00F70584" w:rsidP="00ED1ADB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sz w:val="24"/>
                <w:szCs w:val="24"/>
                <w:lang w:val="sr-Cyrl-CS"/>
              </w:rPr>
              <w:t xml:space="preserve">Прилог </w:t>
            </w:r>
            <w:r w:rsidRPr="00EB699A">
              <w:rPr>
                <w:b/>
                <w:sz w:val="24"/>
                <w:szCs w:val="24"/>
              </w:rPr>
              <w:t>12.</w:t>
            </w:r>
            <w:r w:rsidRPr="00EB699A">
              <w:rPr>
                <w:b/>
                <w:sz w:val="24"/>
                <w:szCs w:val="24"/>
                <w:lang w:val="sr-Cyrl-CS"/>
              </w:rPr>
              <w:t>1.</w:t>
            </w:r>
            <w:r w:rsidRPr="00EB699A">
              <w:rPr>
                <w:sz w:val="24"/>
                <w:szCs w:val="24"/>
                <w:lang w:val="sr-Cyrl-CS"/>
              </w:rPr>
              <w:t xml:space="preserve"> </w:t>
            </w:r>
            <w:r w:rsidRPr="00EB699A">
              <w:rPr>
                <w:bCs/>
                <w:sz w:val="24"/>
                <w:szCs w:val="24"/>
                <w:lang w:val="sr-Cyrl-CS"/>
              </w:rPr>
              <w:t>Документација на светском језику  (тачка 12.9 Упутства)</w:t>
            </w:r>
          </w:p>
          <w:p w:rsidR="00F70584" w:rsidRPr="00EB699A" w:rsidRDefault="00F70584" w:rsidP="00ED1ADB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bCs/>
                <w:sz w:val="24"/>
                <w:szCs w:val="24"/>
                <w:lang w:val="sr-Cyrl-CS"/>
              </w:rPr>
              <w:t xml:space="preserve">Прилог </w:t>
            </w:r>
            <w:r w:rsidRPr="00EB699A">
              <w:rPr>
                <w:b/>
                <w:bCs/>
                <w:sz w:val="24"/>
                <w:szCs w:val="24"/>
              </w:rPr>
              <w:t>12.</w:t>
            </w:r>
            <w:r w:rsidRPr="00EB699A">
              <w:rPr>
                <w:b/>
                <w:bCs/>
                <w:sz w:val="24"/>
                <w:szCs w:val="24"/>
                <w:lang w:val="sr-Cyrl-CS"/>
              </w:rPr>
              <w:t>2.</w:t>
            </w:r>
            <w:r w:rsidRPr="00EB699A">
              <w:rPr>
                <w:bCs/>
                <w:sz w:val="24"/>
                <w:szCs w:val="24"/>
                <w:lang w:val="sr-Cyrl-CS"/>
              </w:rPr>
              <w:t xml:space="preserve"> Документација на српском и светском језику (ако се акредитује на оба језика)</w:t>
            </w:r>
          </w:p>
          <w:p w:rsidR="00F70584" w:rsidRPr="00EB699A" w:rsidRDefault="00F70584" w:rsidP="00ED1ADB">
            <w:pPr>
              <w:jc w:val="both"/>
              <w:rPr>
                <w:bCs/>
                <w:sz w:val="24"/>
                <w:szCs w:val="24"/>
                <w:lang w:val="sr-Cyrl-CS"/>
              </w:rPr>
            </w:pPr>
            <w:r w:rsidRPr="00EB699A">
              <w:rPr>
                <w:b/>
                <w:sz w:val="24"/>
                <w:szCs w:val="24"/>
                <w:lang w:val="sr-Cyrl-CS"/>
              </w:rPr>
              <w:t>Прилог 12.3.</w:t>
            </w:r>
            <w:r w:rsidRPr="00EB699A">
              <w:rPr>
                <w:sz w:val="24"/>
                <w:szCs w:val="24"/>
                <w:lang w:val="sr-Cyrl-CS"/>
              </w:rPr>
              <w:t xml:space="preserve"> </w:t>
            </w:r>
            <w:r w:rsidRPr="00EB699A">
              <w:rPr>
                <w:bCs/>
                <w:sz w:val="24"/>
                <w:szCs w:val="24"/>
                <w:lang w:val="sr-Cyrl-CS"/>
              </w:rPr>
              <w:t>Докази да су испуњени услови из Упутства за примену стандарда 12.</w:t>
            </w:r>
          </w:p>
          <w:p w:rsidR="00F70584" w:rsidRPr="00EB699A" w:rsidRDefault="00F70584" w:rsidP="00ED1ADB">
            <w:p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/>
                <w:sz w:val="24"/>
                <w:szCs w:val="24"/>
              </w:rPr>
              <w:t>Прилог 12.4.</w:t>
            </w:r>
            <w:r w:rsidRPr="00EB699A">
              <w:rPr>
                <w:bCs/>
                <w:sz w:val="24"/>
                <w:szCs w:val="24"/>
              </w:rPr>
              <w:t xml:space="preserve"> Доказ о одговарајућим компетенцијама наставника и сарадника за извођење наставе на том језику.</w:t>
            </w:r>
          </w:p>
          <w:p w:rsidR="00F70584" w:rsidRPr="00EB699A" w:rsidRDefault="00F70584" w:rsidP="00ED1ADB">
            <w:pPr>
              <w:jc w:val="both"/>
              <w:rPr>
                <w:b/>
                <w:bCs/>
                <w:sz w:val="24"/>
                <w:szCs w:val="24"/>
              </w:rPr>
            </w:pPr>
            <w:r w:rsidRPr="00EB699A">
              <w:rPr>
                <w:b/>
                <w:bCs/>
                <w:sz w:val="24"/>
                <w:szCs w:val="24"/>
              </w:rPr>
              <w:t>Ниво језичких компетенција:</w:t>
            </w:r>
          </w:p>
          <w:p w:rsidR="00F70584" w:rsidRPr="00EB699A" w:rsidRDefault="00F70584" w:rsidP="00F70584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224BF0">
              <w:rPr>
                <w:bCs/>
                <w:sz w:val="24"/>
                <w:szCs w:val="24"/>
              </w:rPr>
              <w:t xml:space="preserve">Сертификат за ниво компетенција напредни = C1 </w:t>
            </w:r>
            <w:r w:rsidRPr="00224BF0">
              <w:rPr>
                <w:bCs/>
                <w:sz w:val="24"/>
                <w:szCs w:val="24"/>
                <w:lang w:val="sr-Cyrl-CS"/>
              </w:rPr>
              <w:t>по Заједничком европском  референтном оквиру за језике (ЗЕРОЈ).</w:t>
            </w:r>
            <w:r w:rsidRPr="00EB699A">
              <w:rPr>
                <w:bCs/>
                <w:sz w:val="24"/>
                <w:szCs w:val="24"/>
              </w:rPr>
              <w:t xml:space="preserve"> За Енглески: Cambridge Advanced Certificate in English (CAE) / IELTS (International English Language Testing System .</w:t>
            </w:r>
          </w:p>
          <w:p w:rsidR="00F70584" w:rsidRPr="00EB699A" w:rsidRDefault="00F70584" w:rsidP="00ED1ADB">
            <w:pPr>
              <w:ind w:left="720"/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</w:rPr>
              <w:t>Или:</w:t>
            </w:r>
          </w:p>
          <w:p w:rsidR="00F70584" w:rsidRPr="00EB699A" w:rsidRDefault="00F70584" w:rsidP="00F70584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</w:rPr>
              <w:t xml:space="preserve">Завршен било који степен универзитетског образовања на датом  језику </w:t>
            </w:r>
          </w:p>
          <w:p w:rsidR="00F70584" w:rsidRPr="00EB699A" w:rsidRDefault="00F70584" w:rsidP="00F70584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</w:rPr>
              <w:t xml:space="preserve">Реализован студијски боравак или мобилност у трајању од једног семестра на датом језику </w:t>
            </w:r>
          </w:p>
          <w:p w:rsidR="00F70584" w:rsidRPr="00EB699A" w:rsidRDefault="00F70584" w:rsidP="00F70584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</w:rPr>
              <w:t>Да је излагао предавање по позиву на међународној конференцији где је званични дати језик</w:t>
            </w:r>
          </w:p>
          <w:p w:rsidR="00F70584" w:rsidRPr="00EB699A" w:rsidRDefault="00F70584" w:rsidP="00F70584">
            <w:pPr>
              <w:numPr>
                <w:ilvl w:val="0"/>
                <w:numId w:val="1"/>
              </w:numPr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Cs/>
                <w:sz w:val="24"/>
                <w:szCs w:val="24"/>
              </w:rPr>
              <w:t>Да је имао гостујуће предавање на датом језику (приложен сертификат)</w:t>
            </w:r>
          </w:p>
          <w:p w:rsidR="00F70584" w:rsidRPr="00EB699A" w:rsidRDefault="00F70584" w:rsidP="00ED1ADB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</w:rPr>
            </w:pPr>
            <w:r w:rsidRPr="00EB699A">
              <w:rPr>
                <w:b/>
                <w:sz w:val="24"/>
                <w:szCs w:val="24"/>
              </w:rPr>
              <w:t>Прилог 12.5.</w:t>
            </w:r>
            <w:r w:rsidRPr="00EB699A">
              <w:rPr>
                <w:bCs/>
                <w:sz w:val="24"/>
                <w:szCs w:val="24"/>
              </w:rPr>
              <w:t xml:space="preserve"> Доказ о студентским компетенцијама из светског језика на којем се изводи студијски програм. </w:t>
            </w:r>
          </w:p>
          <w:p w:rsidR="00F70584" w:rsidRPr="00224BF0" w:rsidRDefault="00F70584" w:rsidP="00ED1ADB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</w:rPr>
            </w:pPr>
            <w:r w:rsidRPr="00224BF0">
              <w:rPr>
                <w:b/>
                <w:bCs/>
                <w:sz w:val="24"/>
                <w:szCs w:val="24"/>
              </w:rPr>
              <w:lastRenderedPageBreak/>
              <w:t>Ниво језичких компетенција:</w:t>
            </w:r>
            <w:r w:rsidRPr="00224BF0">
              <w:rPr>
                <w:bCs/>
                <w:sz w:val="24"/>
                <w:szCs w:val="24"/>
              </w:rPr>
              <w:t xml:space="preserve"> </w:t>
            </w:r>
          </w:p>
          <w:p w:rsidR="00F70584" w:rsidRPr="00224BF0" w:rsidRDefault="00F70584" w:rsidP="00ED1ADB">
            <w:pPr>
              <w:shd w:val="clear" w:color="auto" w:fill="FFFFFF"/>
              <w:spacing w:before="10" w:line="269" w:lineRule="exact"/>
              <w:jc w:val="both"/>
              <w:rPr>
                <w:bCs/>
                <w:sz w:val="24"/>
                <w:szCs w:val="24"/>
                <w:lang w:val="sr-Cyrl-CS"/>
              </w:rPr>
            </w:pPr>
            <w:r w:rsidRPr="00224BF0">
              <w:rPr>
                <w:bCs/>
                <w:sz w:val="24"/>
                <w:szCs w:val="24"/>
              </w:rPr>
              <w:t xml:space="preserve">Сертификат за ниво компетенције: виши средњи = </w:t>
            </w:r>
            <w:r w:rsidRPr="00224BF0">
              <w:rPr>
                <w:bCs/>
                <w:sz w:val="24"/>
                <w:szCs w:val="24"/>
                <w:lang w:val="sr-Cyrl-CS"/>
              </w:rPr>
              <w:t>Б2</w:t>
            </w:r>
            <w:r w:rsidRPr="00224BF0">
              <w:rPr>
                <w:bCs/>
                <w:sz w:val="24"/>
                <w:szCs w:val="24"/>
                <w:lang w:val="en-US"/>
              </w:rPr>
              <w:t xml:space="preserve"> </w:t>
            </w:r>
            <w:r w:rsidRPr="00224BF0">
              <w:rPr>
                <w:bCs/>
                <w:sz w:val="24"/>
                <w:szCs w:val="24"/>
                <w:lang w:val="sr-Cyrl-CS"/>
              </w:rPr>
              <w:t>по</w:t>
            </w:r>
            <w:r w:rsidRPr="00224BF0">
              <w:rPr>
                <w:bCs/>
                <w:sz w:val="24"/>
                <w:szCs w:val="24"/>
                <w:lang w:val="en-US"/>
              </w:rPr>
              <w:t xml:space="preserve"> </w:t>
            </w:r>
            <w:hyperlink r:id="rId5" w:history="1">
              <w:r w:rsidRPr="00224BF0">
                <w:rPr>
                  <w:sz w:val="24"/>
                  <w:szCs w:val="24"/>
                  <w:lang w:val="sr-Cyrl-CS"/>
                </w:rPr>
                <w:t>Заједничком европском референтном оквиру за језике (ЗЕРОЈ)</w:t>
              </w:r>
            </w:hyperlink>
            <w:r w:rsidRPr="00224BF0">
              <w:rPr>
                <w:bCs/>
                <w:sz w:val="24"/>
                <w:szCs w:val="24"/>
                <w:lang w:val="sr-Cyrl-CS"/>
              </w:rPr>
              <w:t xml:space="preserve">. </w:t>
            </w:r>
          </w:p>
          <w:p w:rsidR="00F70584" w:rsidRPr="00D923DD" w:rsidRDefault="00F70584" w:rsidP="00ED1ADB">
            <w:pPr>
              <w:shd w:val="clear" w:color="auto" w:fill="FFFFFF"/>
              <w:spacing w:before="10" w:line="269" w:lineRule="exact"/>
              <w:jc w:val="both"/>
              <w:rPr>
                <w:sz w:val="22"/>
                <w:szCs w:val="22"/>
              </w:rPr>
            </w:pPr>
            <w:r w:rsidRPr="00EB699A">
              <w:rPr>
                <w:bCs/>
                <w:sz w:val="24"/>
                <w:szCs w:val="24"/>
              </w:rPr>
              <w:t xml:space="preserve">За Енглески: </w:t>
            </w:r>
            <w:hyperlink r:id="rId6" w:history="1">
              <w:r w:rsidRPr="00EB699A">
                <w:rPr>
                  <w:sz w:val="24"/>
                  <w:szCs w:val="24"/>
                </w:rPr>
                <w:t>Cambridge Advanced Certificate in English</w:t>
              </w:r>
            </w:hyperlink>
            <w:r w:rsidRPr="00EB699A">
              <w:rPr>
                <w:bCs/>
                <w:sz w:val="24"/>
                <w:szCs w:val="24"/>
              </w:rPr>
              <w:t> (CAE)/ IELTS (International English Language Testing System / завршено средњошколско образовање на том језику</w:t>
            </w:r>
            <w:r w:rsidRPr="00B11348">
              <w:rPr>
                <w:bCs/>
                <w:sz w:val="22"/>
                <w:szCs w:val="22"/>
              </w:rPr>
              <w:t>.</w:t>
            </w:r>
          </w:p>
        </w:tc>
      </w:tr>
    </w:tbl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A91431" w:rsidRDefault="00A91431"/>
    <w:p w:rsidR="00A91431" w:rsidRDefault="00A91431"/>
    <w:p w:rsidR="00A91431" w:rsidRDefault="00A91431"/>
    <w:p w:rsidR="00A91431" w:rsidRDefault="00A91431"/>
    <w:p w:rsidR="00A91431" w:rsidRDefault="00A91431"/>
    <w:p w:rsidR="00A91431" w:rsidRDefault="00A91431"/>
    <w:p w:rsidR="00A91431" w:rsidRDefault="00A91431"/>
    <w:p w:rsidR="00A91431" w:rsidRDefault="00A91431"/>
    <w:p w:rsidR="00A91431" w:rsidRDefault="00A91431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Default="00F70584"/>
    <w:p w:rsidR="00F70584" w:rsidRPr="00F70584" w:rsidRDefault="00F70584"/>
    <w:sectPr w:rsidR="00F70584" w:rsidRPr="00F70584" w:rsidSect="003875F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70584"/>
    <w:rsid w:val="0005767E"/>
    <w:rsid w:val="0007026A"/>
    <w:rsid w:val="003875F1"/>
    <w:rsid w:val="00612205"/>
    <w:rsid w:val="006F40D2"/>
    <w:rsid w:val="007A3C99"/>
    <w:rsid w:val="00873F81"/>
    <w:rsid w:val="00920685"/>
    <w:rsid w:val="00A91431"/>
    <w:rsid w:val="00AA7AB6"/>
    <w:rsid w:val="00EA517D"/>
    <w:rsid w:val="00EA6974"/>
    <w:rsid w:val="00F70584"/>
    <w:rsid w:val="00FC6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058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rsid w:val="00F70584"/>
    <w:rPr>
      <w:color w:val="0000FF"/>
      <w:u w:val="single"/>
    </w:rPr>
  </w:style>
  <w:style w:type="character" w:customStyle="1" w:styleId="jlqj4b">
    <w:name w:val="jlqj4b"/>
    <w:basedOn w:val="DefaultParagraphFont"/>
    <w:rsid w:val="00A9143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mbridgeenglish.org/exams/advanced/" TargetMode="External"/><Relationship Id="rId5" Type="http://schemas.openxmlformats.org/officeDocument/2006/relationships/hyperlink" Target="http://www.cambridgeenglish.org/exams/cefr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512</Words>
  <Characters>2920</Characters>
  <Application>Microsoft Office Word</Application>
  <DocSecurity>0</DocSecurity>
  <Lines>24</Lines>
  <Paragraphs>6</Paragraphs>
  <ScaleCrop>false</ScaleCrop>
  <Company/>
  <LinksUpToDate>false</LinksUpToDate>
  <CharactersWithSpaces>3426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Korisnik</cp:lastModifiedBy>
  <cp:revision>5</cp:revision>
  <dcterms:created xsi:type="dcterms:W3CDTF">2021-09-28T07:46:00Z</dcterms:created>
  <dcterms:modified xsi:type="dcterms:W3CDTF">2022-01-12T12:52:00Z</dcterms:modified>
</cp:coreProperties>
</file>